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4B" w:rsidRDefault="0077334B" w:rsidP="0077334B">
      <w:pPr>
        <w:jc w:val="both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  <w:r w:rsidRPr="00BE140F">
        <w:rPr>
          <w:sz w:val="24"/>
          <w:szCs w:val="24"/>
        </w:rPr>
        <w:t>S T A T U T</w:t>
      </w:r>
    </w:p>
    <w:p w:rsidR="0077334B" w:rsidRPr="00BE140F" w:rsidRDefault="0077334B" w:rsidP="0077334B">
      <w:pPr>
        <w:ind w:left="708"/>
        <w:jc w:val="center"/>
        <w:rPr>
          <w:sz w:val="24"/>
          <w:szCs w:val="24"/>
        </w:rPr>
      </w:pPr>
      <w:r w:rsidRPr="00BE140F">
        <w:rPr>
          <w:sz w:val="24"/>
          <w:szCs w:val="24"/>
        </w:rPr>
        <w:t>Poradního sboru RMB  pro rodinu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 xml:space="preserve">I. </w:t>
      </w:r>
    </w:p>
    <w:p w:rsidR="0077334B" w:rsidRPr="00BE140F" w:rsidRDefault="0077334B" w:rsidP="0077334B">
      <w:pPr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Základní ustanovení</w:t>
      </w:r>
    </w:p>
    <w:p w:rsidR="0077334B" w:rsidRPr="00BE140F" w:rsidRDefault="0077334B" w:rsidP="0077334B">
      <w:pPr>
        <w:rPr>
          <w:sz w:val="24"/>
          <w:szCs w:val="24"/>
        </w:rPr>
      </w:pPr>
    </w:p>
    <w:p w:rsidR="0077334B" w:rsidRPr="00BE140F" w:rsidRDefault="0077334B" w:rsidP="0077334B">
      <w:pPr>
        <w:jc w:val="both"/>
        <w:rPr>
          <w:sz w:val="24"/>
          <w:szCs w:val="24"/>
        </w:rPr>
      </w:pPr>
      <w:r w:rsidRPr="00BE140F">
        <w:rPr>
          <w:sz w:val="24"/>
          <w:szCs w:val="24"/>
        </w:rPr>
        <w:t xml:space="preserve">Rada města Brna zřídila jako svůj poradní a iniciativní orgán v otázkách podpory rodiny a realizace </w:t>
      </w:r>
      <w:r>
        <w:rPr>
          <w:sz w:val="24"/>
          <w:szCs w:val="24"/>
        </w:rPr>
        <w:t>ro</w:t>
      </w:r>
      <w:r w:rsidRPr="00BE140F">
        <w:rPr>
          <w:sz w:val="24"/>
          <w:szCs w:val="24"/>
        </w:rPr>
        <w:t>dinné politiky města Brna „Poradní sbor pro rodinu“ (dále jen „sbor“). Sbor byl zřízen k 1.</w:t>
      </w:r>
      <w:r>
        <w:rPr>
          <w:sz w:val="24"/>
          <w:szCs w:val="24"/>
        </w:rPr>
        <w:t xml:space="preserve"> </w:t>
      </w:r>
      <w:r w:rsidRPr="00BE140F">
        <w:rPr>
          <w:sz w:val="24"/>
          <w:szCs w:val="24"/>
        </w:rPr>
        <w:t>8.2016.</w:t>
      </w:r>
    </w:p>
    <w:p w:rsidR="0077334B" w:rsidRPr="00BE140F" w:rsidRDefault="0077334B" w:rsidP="0077334B">
      <w:pPr>
        <w:jc w:val="both"/>
        <w:rPr>
          <w:sz w:val="24"/>
          <w:szCs w:val="24"/>
        </w:rPr>
      </w:pPr>
    </w:p>
    <w:p w:rsidR="0077334B" w:rsidRPr="00BE140F" w:rsidRDefault="0077334B" w:rsidP="0077334B">
      <w:pPr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II.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Poslání sboru</w:t>
      </w:r>
    </w:p>
    <w:p w:rsidR="0077334B" w:rsidRPr="00BE140F" w:rsidRDefault="0077334B" w:rsidP="0077334B">
      <w:pPr>
        <w:rPr>
          <w:b/>
          <w:sz w:val="24"/>
          <w:szCs w:val="24"/>
        </w:rPr>
      </w:pPr>
    </w:p>
    <w:p w:rsidR="0077334B" w:rsidRPr="00BE140F" w:rsidRDefault="0077334B" w:rsidP="0077334B">
      <w:pPr>
        <w:jc w:val="both"/>
        <w:rPr>
          <w:sz w:val="24"/>
          <w:szCs w:val="24"/>
        </w:rPr>
      </w:pPr>
      <w:r w:rsidRPr="00BE140F">
        <w:rPr>
          <w:sz w:val="24"/>
          <w:szCs w:val="24"/>
        </w:rPr>
        <w:t xml:space="preserve">Poradní sbor sdružuje osobnosti, které se významným způsobem podílejí na aktivitách zaměřených na problematiku rodin a prorodinnou politiku. </w:t>
      </w:r>
    </w:p>
    <w:p w:rsidR="0077334B" w:rsidRPr="00BE140F" w:rsidRDefault="0077334B" w:rsidP="0077334B">
      <w:p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Posláním sboru je monitorovat situaci rodin a rodinné politiky v Brně a iniciovat vytváření příznivějších podmínek pro rodinu, především pro rodinu s nezaopatřenými dětmi.</w:t>
      </w:r>
    </w:p>
    <w:p w:rsidR="0077334B" w:rsidRPr="00BE140F" w:rsidRDefault="0077334B" w:rsidP="0077334B">
      <w:pPr>
        <w:jc w:val="both"/>
        <w:rPr>
          <w:sz w:val="24"/>
          <w:szCs w:val="24"/>
        </w:rPr>
      </w:pPr>
    </w:p>
    <w:p w:rsidR="0077334B" w:rsidRPr="00BE140F" w:rsidRDefault="0077334B" w:rsidP="0077334B">
      <w:pPr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III.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Úkoly a činnost sboru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Poradní sbor zejména:</w:t>
      </w:r>
    </w:p>
    <w:p w:rsidR="0077334B" w:rsidRPr="00BE140F" w:rsidRDefault="0077334B" w:rsidP="0077334B">
      <w:pPr>
        <w:numPr>
          <w:ilvl w:val="0"/>
          <w:numId w:val="1"/>
        </w:num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průběžně sleduje a hodnotí vývoj v</w:t>
      </w:r>
      <w:r>
        <w:rPr>
          <w:sz w:val="24"/>
          <w:szCs w:val="24"/>
        </w:rPr>
        <w:t> </w:t>
      </w:r>
      <w:r w:rsidRPr="00BE140F">
        <w:rPr>
          <w:sz w:val="24"/>
          <w:szCs w:val="24"/>
        </w:rPr>
        <w:t>oblasti</w:t>
      </w:r>
      <w:r>
        <w:rPr>
          <w:sz w:val="24"/>
          <w:szCs w:val="24"/>
        </w:rPr>
        <w:t xml:space="preserve"> situace a potřeb</w:t>
      </w:r>
      <w:r w:rsidRPr="00BE140F">
        <w:rPr>
          <w:sz w:val="24"/>
          <w:szCs w:val="24"/>
        </w:rPr>
        <w:t xml:space="preserve"> rodin a </w:t>
      </w:r>
      <w:r>
        <w:rPr>
          <w:sz w:val="24"/>
          <w:szCs w:val="24"/>
        </w:rPr>
        <w:t>pro</w:t>
      </w:r>
      <w:r w:rsidRPr="00BE140F">
        <w:rPr>
          <w:sz w:val="24"/>
          <w:szCs w:val="24"/>
        </w:rPr>
        <w:t>rodinné politiky ve městě Brně</w:t>
      </w:r>
      <w:r>
        <w:rPr>
          <w:sz w:val="24"/>
          <w:szCs w:val="24"/>
        </w:rPr>
        <w:t>,</w:t>
      </w:r>
    </w:p>
    <w:p w:rsidR="0077334B" w:rsidRPr="00BE140F" w:rsidRDefault="0077334B" w:rsidP="0077334B">
      <w:pPr>
        <w:numPr>
          <w:ilvl w:val="0"/>
          <w:numId w:val="1"/>
        </w:num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dává podněty ke koncepčnímu řešení závažných problémů v</w:t>
      </w:r>
      <w:r>
        <w:rPr>
          <w:sz w:val="24"/>
          <w:szCs w:val="24"/>
        </w:rPr>
        <w:t xml:space="preserve"> </w:t>
      </w:r>
      <w:proofErr w:type="gramStart"/>
      <w:r w:rsidRPr="00BE140F">
        <w:rPr>
          <w:sz w:val="24"/>
          <w:szCs w:val="24"/>
        </w:rPr>
        <w:t>oblastech,</w:t>
      </w:r>
      <w:r>
        <w:rPr>
          <w:sz w:val="24"/>
          <w:szCs w:val="24"/>
        </w:rPr>
        <w:t xml:space="preserve"> </w:t>
      </w:r>
      <w:r w:rsidRPr="00BE140F">
        <w:rPr>
          <w:sz w:val="24"/>
          <w:szCs w:val="24"/>
        </w:rPr>
        <w:t>které</w:t>
      </w:r>
      <w:proofErr w:type="gramEnd"/>
      <w:r w:rsidRPr="00BE140F">
        <w:rPr>
          <w:sz w:val="24"/>
          <w:szCs w:val="24"/>
        </w:rPr>
        <w:t xml:space="preserve"> se dotýkají situace rodin a</w:t>
      </w:r>
      <w:r>
        <w:rPr>
          <w:sz w:val="24"/>
          <w:szCs w:val="24"/>
        </w:rPr>
        <w:t xml:space="preserve"> </w:t>
      </w:r>
      <w:r w:rsidRPr="00BE140F">
        <w:rPr>
          <w:sz w:val="24"/>
          <w:szCs w:val="24"/>
        </w:rPr>
        <w:t xml:space="preserve"> vypracovává příslušné návrhy</w:t>
      </w:r>
      <w:r>
        <w:rPr>
          <w:sz w:val="24"/>
          <w:szCs w:val="24"/>
        </w:rPr>
        <w:t xml:space="preserve"> na zlepšení </w:t>
      </w:r>
      <w:proofErr w:type="gramStart"/>
      <w:r>
        <w:rPr>
          <w:sz w:val="24"/>
          <w:szCs w:val="24"/>
        </w:rPr>
        <w:t>situace,</w:t>
      </w:r>
      <w:proofErr w:type="gramEnd"/>
    </w:p>
    <w:p w:rsidR="0077334B" w:rsidRPr="00BE140F" w:rsidRDefault="0077334B" w:rsidP="0077334B">
      <w:pPr>
        <w:numPr>
          <w:ilvl w:val="0"/>
          <w:numId w:val="1"/>
        </w:num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připravuje podklady, stanoviska a návrhy na základě vyžádání rezortního náměstka nebo Rady města Brna</w:t>
      </w:r>
      <w:r>
        <w:rPr>
          <w:sz w:val="24"/>
          <w:szCs w:val="24"/>
        </w:rPr>
        <w:t>,</w:t>
      </w:r>
    </w:p>
    <w:p w:rsidR="0077334B" w:rsidRDefault="0077334B" w:rsidP="0077334B">
      <w:pPr>
        <w:numPr>
          <w:ilvl w:val="0"/>
          <w:numId w:val="1"/>
        </w:numPr>
        <w:jc w:val="both"/>
        <w:rPr>
          <w:sz w:val="24"/>
          <w:szCs w:val="24"/>
        </w:rPr>
      </w:pPr>
      <w:r w:rsidRPr="00BE140F">
        <w:rPr>
          <w:sz w:val="24"/>
          <w:szCs w:val="24"/>
        </w:rPr>
        <w:t>předkládá návrhy na opatření pro realizaci koncepce rodinné politiky ve městě Brně</w:t>
      </w:r>
      <w:r>
        <w:rPr>
          <w:sz w:val="24"/>
          <w:szCs w:val="24"/>
        </w:rPr>
        <w:t>,</w:t>
      </w:r>
    </w:p>
    <w:p w:rsidR="0077334B" w:rsidRPr="00BE140F" w:rsidRDefault="0077334B" w:rsidP="0077334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své činnosti informuje nejméně 1x ročně Radu města Brna.</w:t>
      </w:r>
    </w:p>
    <w:p w:rsidR="0077334B" w:rsidRPr="00BE140F" w:rsidRDefault="0077334B" w:rsidP="0077334B">
      <w:pPr>
        <w:jc w:val="both"/>
        <w:rPr>
          <w:sz w:val="24"/>
          <w:szCs w:val="24"/>
        </w:rPr>
      </w:pPr>
    </w:p>
    <w:p w:rsidR="0077334B" w:rsidRPr="00BE140F" w:rsidRDefault="0077334B" w:rsidP="0077334B">
      <w:pPr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IV.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Členství ve sboru</w:t>
      </w:r>
    </w:p>
    <w:p w:rsidR="0077334B" w:rsidRPr="00BE140F" w:rsidRDefault="0077334B" w:rsidP="0077334B">
      <w:pPr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numPr>
          <w:ilvl w:val="0"/>
          <w:numId w:val="2"/>
        </w:numPr>
        <w:tabs>
          <w:tab w:val="clear" w:pos="720"/>
          <w:tab w:val="num" w:pos="360"/>
        </w:tabs>
        <w:ind w:right="-170" w:hanging="72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Členy sboru jmenuje a odvolává Rada města Brna.</w:t>
      </w:r>
    </w:p>
    <w:p w:rsidR="0077334B" w:rsidRPr="00BE140F" w:rsidRDefault="0077334B" w:rsidP="0077334B">
      <w:pPr>
        <w:numPr>
          <w:ilvl w:val="0"/>
          <w:numId w:val="2"/>
        </w:numPr>
        <w:tabs>
          <w:tab w:val="clear" w:pos="720"/>
          <w:tab w:val="num" w:pos="360"/>
        </w:tabs>
        <w:ind w:right="-170" w:hanging="72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Členství ve sboru je na dobu neurčitou.</w:t>
      </w:r>
    </w:p>
    <w:p w:rsidR="0077334B" w:rsidRPr="00BE140F" w:rsidRDefault="0077334B" w:rsidP="0077334B">
      <w:pPr>
        <w:numPr>
          <w:ilvl w:val="0"/>
          <w:numId w:val="2"/>
        </w:numPr>
        <w:tabs>
          <w:tab w:val="clear" w:pos="720"/>
          <w:tab w:val="num" w:pos="360"/>
        </w:tabs>
        <w:ind w:right="-170" w:hanging="72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Členové poradního sboru vykonávají svou činnost bez nároku na finanční odměnu</w:t>
      </w:r>
      <w:r>
        <w:rPr>
          <w:sz w:val="24"/>
          <w:szCs w:val="24"/>
        </w:rPr>
        <w:t>.</w:t>
      </w:r>
    </w:p>
    <w:p w:rsidR="0077334B" w:rsidRPr="00BE140F" w:rsidRDefault="0077334B" w:rsidP="0077334B">
      <w:pPr>
        <w:numPr>
          <w:ilvl w:val="0"/>
          <w:numId w:val="2"/>
        </w:numPr>
        <w:tabs>
          <w:tab w:val="clear" w:pos="720"/>
          <w:tab w:val="num" w:pos="360"/>
        </w:tabs>
        <w:ind w:right="-170" w:hanging="72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Členství ve sboru je možné na žádost člena kdykoli ukončit.</w:t>
      </w:r>
    </w:p>
    <w:p w:rsidR="0077334B" w:rsidRPr="00BE140F" w:rsidRDefault="0077334B" w:rsidP="0077334B">
      <w:pPr>
        <w:ind w:right="-170"/>
        <w:jc w:val="both"/>
        <w:rPr>
          <w:i/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V.</w:t>
      </w:r>
    </w:p>
    <w:p w:rsidR="0077334B" w:rsidRPr="00BE140F" w:rsidRDefault="0077334B" w:rsidP="0077334B">
      <w:pPr>
        <w:ind w:left="360" w:right="-170" w:hanging="360"/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Organizační uspořádání sboru</w:t>
      </w:r>
    </w:p>
    <w:p w:rsidR="0077334B" w:rsidRPr="00BE140F" w:rsidRDefault="0077334B" w:rsidP="0077334B">
      <w:pPr>
        <w:ind w:left="360" w:right="-170" w:hanging="360"/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tabs>
          <w:tab w:val="left" w:pos="360"/>
        </w:tabs>
        <w:ind w:left="357" w:right="-170" w:hanging="357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1.</w:t>
      </w:r>
      <w:r w:rsidRPr="00BE140F">
        <w:rPr>
          <w:sz w:val="24"/>
          <w:szCs w:val="24"/>
        </w:rPr>
        <w:tab/>
        <w:t>V čele sboru stojí předseda, kterého volí členové sboru.</w:t>
      </w:r>
    </w:p>
    <w:p w:rsidR="0077334B" w:rsidRPr="00BE140F" w:rsidRDefault="0077334B" w:rsidP="0077334B">
      <w:pPr>
        <w:tabs>
          <w:tab w:val="left" w:pos="360"/>
        </w:tabs>
        <w:ind w:left="357" w:right="-170" w:hanging="357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2.</w:t>
      </w:r>
      <w:r w:rsidRPr="00BE140F">
        <w:rPr>
          <w:sz w:val="24"/>
          <w:szCs w:val="24"/>
        </w:rPr>
        <w:tab/>
        <w:t>Zároveň sbor volí místopředsedu, který předsedu zastupuje v době nepřítomnosti.</w:t>
      </w:r>
    </w:p>
    <w:p w:rsidR="0077334B" w:rsidRPr="00BE140F" w:rsidRDefault="0077334B" w:rsidP="0077334B">
      <w:pPr>
        <w:tabs>
          <w:tab w:val="left" w:pos="360"/>
        </w:tabs>
        <w:ind w:left="357" w:right="-170" w:hanging="357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3.</w:t>
      </w:r>
      <w:r w:rsidRPr="00BE140F">
        <w:rPr>
          <w:sz w:val="24"/>
          <w:szCs w:val="24"/>
        </w:rPr>
        <w:tab/>
        <w:t>Jednání sboru svolává tajemník, který je z titulu svého pracovního zařazení referentem pro rodinu Odboru zdraví MMB.</w:t>
      </w:r>
    </w:p>
    <w:p w:rsidR="0077334B" w:rsidRPr="00BE140F" w:rsidRDefault="0077334B" w:rsidP="0077334B">
      <w:pPr>
        <w:ind w:left="360" w:right="-170" w:hanging="360"/>
        <w:jc w:val="both"/>
        <w:rPr>
          <w:sz w:val="24"/>
          <w:szCs w:val="24"/>
        </w:rPr>
      </w:pPr>
    </w:p>
    <w:p w:rsidR="0077334B" w:rsidRDefault="0077334B" w:rsidP="0077334B">
      <w:pPr>
        <w:ind w:left="360" w:right="-170" w:hanging="360"/>
        <w:jc w:val="both"/>
        <w:rPr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jc w:val="both"/>
        <w:rPr>
          <w:sz w:val="24"/>
          <w:szCs w:val="24"/>
        </w:rPr>
      </w:pPr>
    </w:p>
    <w:p w:rsidR="0077334B" w:rsidRPr="00BE140F" w:rsidRDefault="0077334B" w:rsidP="0077334B">
      <w:pPr>
        <w:ind w:right="-170"/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VI.</w:t>
      </w:r>
    </w:p>
    <w:p w:rsidR="0077334B" w:rsidRPr="00BE140F" w:rsidRDefault="0077334B" w:rsidP="0077334B">
      <w:pPr>
        <w:ind w:right="-170"/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Jednání sboru</w:t>
      </w:r>
    </w:p>
    <w:p w:rsidR="0077334B" w:rsidRPr="00BE140F" w:rsidRDefault="0077334B" w:rsidP="0077334B">
      <w:pPr>
        <w:ind w:right="-170"/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1.</w:t>
      </w:r>
      <w:r w:rsidRPr="00BE140F">
        <w:rPr>
          <w:sz w:val="24"/>
          <w:szCs w:val="24"/>
        </w:rPr>
        <w:tab/>
        <w:t xml:space="preserve">Jednání sboru musí </w:t>
      </w:r>
      <w:proofErr w:type="gramStart"/>
      <w:r w:rsidRPr="00BE140F">
        <w:rPr>
          <w:sz w:val="24"/>
          <w:szCs w:val="24"/>
        </w:rPr>
        <w:t>být</w:t>
      </w:r>
      <w:r>
        <w:rPr>
          <w:sz w:val="24"/>
          <w:szCs w:val="24"/>
        </w:rPr>
        <w:t xml:space="preserve"> </w:t>
      </w:r>
      <w:r w:rsidRPr="00BE140F">
        <w:rPr>
          <w:sz w:val="24"/>
          <w:szCs w:val="24"/>
        </w:rPr>
        <w:t xml:space="preserve"> svoláno</w:t>
      </w:r>
      <w:proofErr w:type="gramEnd"/>
      <w:r w:rsidRPr="00BE140F">
        <w:rPr>
          <w:sz w:val="24"/>
          <w:szCs w:val="24"/>
        </w:rPr>
        <w:t xml:space="preserve">  pozvánkou</w:t>
      </w:r>
      <w:r>
        <w:rPr>
          <w:sz w:val="24"/>
          <w:szCs w:val="24"/>
        </w:rPr>
        <w:t xml:space="preserve"> (písemnou nebo elektronickou)</w:t>
      </w:r>
      <w:r w:rsidRPr="00BE140F">
        <w:rPr>
          <w:sz w:val="24"/>
          <w:szCs w:val="24"/>
        </w:rPr>
        <w:t>, která obsahuje program jednání a je doručena členům sboru nejméně 7 dnů před jeho konáním.</w:t>
      </w:r>
      <w:r w:rsidRPr="00BE140F">
        <w:rPr>
          <w:i/>
          <w:sz w:val="24"/>
          <w:szCs w:val="24"/>
        </w:rPr>
        <w:t xml:space="preserve"> </w:t>
      </w:r>
      <w:r w:rsidRPr="00BE140F">
        <w:rPr>
          <w:sz w:val="24"/>
          <w:szCs w:val="24"/>
        </w:rPr>
        <w:t>Program jednání může být stanoven členy sboru nebo</w:t>
      </w:r>
      <w:r>
        <w:rPr>
          <w:sz w:val="24"/>
          <w:szCs w:val="24"/>
        </w:rPr>
        <w:t xml:space="preserve"> ho</w:t>
      </w:r>
      <w:r w:rsidRPr="00BE140F">
        <w:rPr>
          <w:sz w:val="24"/>
          <w:szCs w:val="24"/>
        </w:rPr>
        <w:t xml:space="preserve"> stanoví předseda spolu s tajemníkem sboru.</w:t>
      </w:r>
    </w:p>
    <w:p w:rsidR="0077334B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 w:rsidRPr="00BE140F">
        <w:rPr>
          <w:sz w:val="24"/>
          <w:szCs w:val="24"/>
        </w:rPr>
        <w:t>2.</w:t>
      </w:r>
      <w:r w:rsidRPr="00BE140F">
        <w:rPr>
          <w:sz w:val="24"/>
          <w:szCs w:val="24"/>
        </w:rPr>
        <w:tab/>
        <w:t xml:space="preserve">Jednání sboru se konají nejméně po třech měsících. Náměstek primátora, předseda sboru nebo nejméně 5 členů sboru mohou pověřit tajemníka svoláním mimořádného jednání sboru k naléhavým problémům. </w:t>
      </w:r>
    </w:p>
    <w:p w:rsidR="0077334B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Předseda sboru odpovídá za činnost sboru. O činnosti sboru zpracovává informační zprávu, kterou předkládá Radě města Brna nejméně 1x ročně.</w:t>
      </w:r>
    </w:p>
    <w:p w:rsidR="0077334B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Tajemník sboru připravuje podklady pro jednání sboru.    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 xml:space="preserve">Z jednání pořizuje tajemník zápis. V zápise jsou obsažena všechna usnesení, doporučení a návrhy sboru, včetně výsledků hlasování, příp. odlišných stanovisek. Tajemník sboru zabezpečí doručení zápisu všem členům sboru. 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>Jednání sboru řídí předseda, příp. místopředseda. V případě jejich nepřítomnosti řídí jednání člen sboru, na kterém se přítomní dohodnou.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>Předseda nebo místopředseda může být odvolán jen nadpoloviční většinou členů sboru.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 xml:space="preserve">Sbor může rozhodovat, je-li přítomna nadpoloviční většina jeho členů. Tajemník není členem sboru, jeho hlas je pouze poradní. 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>Sbor usiluje o konsenzus. V nutném případě rozhoduje prostou většinou hlasů přítomných členů. V případě rovnosti je rozhodující hlas předsedy, příp. místopředsedy nebo předsedajícího člena sboru.</w:t>
      </w:r>
    </w:p>
    <w:p w:rsidR="0077334B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E140F">
        <w:rPr>
          <w:sz w:val="24"/>
          <w:szCs w:val="24"/>
        </w:rPr>
        <w:t>.</w:t>
      </w:r>
      <w:r w:rsidRPr="00BE140F">
        <w:rPr>
          <w:sz w:val="24"/>
          <w:szCs w:val="24"/>
        </w:rPr>
        <w:tab/>
        <w:t>Sbor si v případě potřeby může k jednání přizvat i odborníky, kteří nejsou členy sboru.</w:t>
      </w:r>
    </w:p>
    <w:p w:rsidR="0077334B" w:rsidRPr="00BE140F" w:rsidRDefault="0077334B" w:rsidP="0077334B">
      <w:pPr>
        <w:tabs>
          <w:tab w:val="left" w:pos="360"/>
        </w:tabs>
        <w:ind w:left="360" w:right="-17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Náměstek primátora se zúčastňuje jednání sboru podle svých časových možností. </w:t>
      </w:r>
      <w:r w:rsidRPr="00BE140F">
        <w:rPr>
          <w:sz w:val="24"/>
          <w:szCs w:val="24"/>
        </w:rPr>
        <w:t xml:space="preserve"> </w:t>
      </w:r>
    </w:p>
    <w:p w:rsidR="0077334B" w:rsidRPr="00BE140F" w:rsidRDefault="0077334B" w:rsidP="0077334B">
      <w:pPr>
        <w:ind w:left="360" w:right="-170" w:hanging="360"/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jc w:val="both"/>
        <w:rPr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jc w:val="both"/>
        <w:rPr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jc w:val="center"/>
        <w:outlineLvl w:val="0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VII.</w:t>
      </w:r>
    </w:p>
    <w:p w:rsidR="0077334B" w:rsidRPr="00BE140F" w:rsidRDefault="0077334B" w:rsidP="0077334B">
      <w:pPr>
        <w:ind w:left="360" w:right="-170" w:hanging="360"/>
        <w:jc w:val="center"/>
        <w:rPr>
          <w:b/>
          <w:sz w:val="24"/>
          <w:szCs w:val="24"/>
        </w:rPr>
      </w:pPr>
      <w:r w:rsidRPr="00BE140F">
        <w:rPr>
          <w:b/>
          <w:sz w:val="24"/>
          <w:szCs w:val="24"/>
        </w:rPr>
        <w:t>Závěrečná ustanovení</w:t>
      </w:r>
    </w:p>
    <w:p w:rsidR="0077334B" w:rsidRPr="00BE140F" w:rsidRDefault="0077334B" w:rsidP="0077334B">
      <w:pPr>
        <w:ind w:left="360" w:right="-170" w:hanging="360"/>
        <w:jc w:val="center"/>
        <w:rPr>
          <w:b/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rPr>
          <w:sz w:val="24"/>
          <w:szCs w:val="24"/>
        </w:rPr>
      </w:pPr>
      <w:r w:rsidRPr="00BE140F">
        <w:rPr>
          <w:sz w:val="24"/>
          <w:szCs w:val="24"/>
        </w:rPr>
        <w:t>1.</w:t>
      </w:r>
      <w:r w:rsidRPr="00BE140F">
        <w:rPr>
          <w:sz w:val="24"/>
          <w:szCs w:val="24"/>
        </w:rPr>
        <w:tab/>
        <w:t>Statut nabývá účinnosti dnem 1</w:t>
      </w:r>
      <w:r>
        <w:rPr>
          <w:sz w:val="24"/>
          <w:szCs w:val="24"/>
        </w:rPr>
        <w:t xml:space="preserve">. </w:t>
      </w:r>
      <w:r w:rsidRPr="00BE140F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E140F">
        <w:rPr>
          <w:sz w:val="24"/>
          <w:szCs w:val="24"/>
        </w:rPr>
        <w:t>2016.</w:t>
      </w:r>
    </w:p>
    <w:p w:rsidR="0077334B" w:rsidRPr="00BE140F" w:rsidRDefault="0077334B" w:rsidP="0077334B">
      <w:pPr>
        <w:ind w:left="360" w:right="-170" w:hanging="360"/>
        <w:rPr>
          <w:sz w:val="24"/>
          <w:szCs w:val="24"/>
        </w:rPr>
      </w:pPr>
      <w:r w:rsidRPr="00BE140F">
        <w:rPr>
          <w:sz w:val="24"/>
          <w:szCs w:val="24"/>
        </w:rPr>
        <w:t>2.</w:t>
      </w:r>
      <w:r w:rsidRPr="00BE140F">
        <w:rPr>
          <w:sz w:val="24"/>
          <w:szCs w:val="24"/>
        </w:rPr>
        <w:tab/>
        <w:t>Statut se mění pouze písemnými dodatky.</w:t>
      </w:r>
    </w:p>
    <w:p w:rsidR="0077334B" w:rsidRPr="00BE140F" w:rsidRDefault="0077334B" w:rsidP="0077334B">
      <w:pPr>
        <w:ind w:left="360" w:right="-170" w:hanging="360"/>
        <w:rPr>
          <w:sz w:val="24"/>
          <w:szCs w:val="24"/>
        </w:rPr>
      </w:pPr>
    </w:p>
    <w:p w:rsidR="0077334B" w:rsidRPr="00BE140F" w:rsidRDefault="0077334B" w:rsidP="0077334B">
      <w:pPr>
        <w:ind w:left="360" w:right="-170" w:hanging="360"/>
        <w:rPr>
          <w:sz w:val="24"/>
          <w:szCs w:val="24"/>
        </w:rPr>
      </w:pPr>
    </w:p>
    <w:p w:rsidR="0077334B" w:rsidRPr="00E54A3C" w:rsidRDefault="0077334B" w:rsidP="0077334B">
      <w:pPr>
        <w:ind w:left="360" w:right="-170" w:hanging="360"/>
        <w:rPr>
          <w:b/>
          <w:sz w:val="24"/>
          <w:szCs w:val="24"/>
        </w:rPr>
      </w:pPr>
      <w:r w:rsidRPr="00E54A3C">
        <w:rPr>
          <w:b/>
          <w:sz w:val="24"/>
          <w:szCs w:val="24"/>
        </w:rPr>
        <w:t xml:space="preserve">Doložka: </w:t>
      </w:r>
    </w:p>
    <w:p w:rsidR="0077334B" w:rsidRPr="00BE140F" w:rsidRDefault="0077334B" w:rsidP="00773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Brna schválila Statut Poradního sboru pro rodinu na své R7/071. schůzi konané dne </w:t>
      </w:r>
      <w:proofErr w:type="gramStart"/>
      <w:r>
        <w:rPr>
          <w:sz w:val="24"/>
          <w:szCs w:val="24"/>
        </w:rPr>
        <w:t>19.7.2016</w:t>
      </w:r>
      <w:proofErr w:type="gramEnd"/>
      <w:r>
        <w:rPr>
          <w:sz w:val="24"/>
          <w:szCs w:val="24"/>
        </w:rPr>
        <w:t>.</w:t>
      </w:r>
    </w:p>
    <w:p w:rsidR="0077334B" w:rsidRPr="00BE140F" w:rsidRDefault="0077334B" w:rsidP="0077334B">
      <w:pPr>
        <w:ind w:firstLine="708"/>
        <w:jc w:val="both"/>
        <w:rPr>
          <w:sz w:val="24"/>
          <w:szCs w:val="24"/>
        </w:rPr>
      </w:pPr>
    </w:p>
    <w:p w:rsidR="0077334B" w:rsidRPr="00BE140F" w:rsidRDefault="0077334B" w:rsidP="0077334B">
      <w:pPr>
        <w:ind w:firstLine="708"/>
        <w:jc w:val="both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jc w:val="center"/>
        <w:rPr>
          <w:sz w:val="24"/>
          <w:szCs w:val="24"/>
        </w:rPr>
      </w:pPr>
    </w:p>
    <w:p w:rsidR="0077334B" w:rsidRPr="00BE140F" w:rsidRDefault="0077334B" w:rsidP="0077334B">
      <w:pPr>
        <w:ind w:right="-170"/>
        <w:rPr>
          <w:sz w:val="24"/>
          <w:szCs w:val="24"/>
        </w:rPr>
      </w:pPr>
    </w:p>
    <w:p w:rsidR="0077334B" w:rsidRPr="00BE140F" w:rsidRDefault="0077334B" w:rsidP="0077334B">
      <w:pPr>
        <w:jc w:val="both"/>
        <w:rPr>
          <w:sz w:val="24"/>
          <w:szCs w:val="24"/>
        </w:rPr>
      </w:pPr>
    </w:p>
    <w:p w:rsidR="0077334B" w:rsidRDefault="0077334B" w:rsidP="0077334B">
      <w:pPr>
        <w:jc w:val="both"/>
        <w:rPr>
          <w:b/>
          <w:sz w:val="24"/>
          <w:szCs w:val="24"/>
        </w:rPr>
      </w:pPr>
    </w:p>
    <w:p w:rsidR="00183CE3" w:rsidRDefault="00183CE3"/>
    <w:sectPr w:rsidR="0018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48CF"/>
    <w:multiLevelType w:val="hybridMultilevel"/>
    <w:tmpl w:val="A300D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2FEC"/>
    <w:multiLevelType w:val="hybridMultilevel"/>
    <w:tmpl w:val="888CE05C"/>
    <w:lvl w:ilvl="0" w:tplc="F8F0A2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B"/>
    <w:rsid w:val="00183CE3"/>
    <w:rsid w:val="003342F8"/>
    <w:rsid w:val="007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B6C7-B94F-4DC9-A972-41A8748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Proskova</dc:creator>
  <cp:keywords/>
  <dc:description/>
  <cp:lastModifiedBy>Zora Proskova</cp:lastModifiedBy>
  <cp:revision>1</cp:revision>
  <dcterms:created xsi:type="dcterms:W3CDTF">2016-09-02T06:17:00Z</dcterms:created>
  <dcterms:modified xsi:type="dcterms:W3CDTF">2016-09-02T06:18:00Z</dcterms:modified>
</cp:coreProperties>
</file>